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936F3E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9830E4">
        <w:rPr>
          <w:rFonts w:ascii="Times New Roman" w:hAnsi="Times New Roman" w:cs="Times New Roman"/>
          <w:b/>
        </w:rPr>
        <w:t xml:space="preserve">11 </w:t>
      </w:r>
      <w:r w:rsidR="002256AA">
        <w:rPr>
          <w:rFonts w:ascii="Times New Roman" w:hAnsi="Times New Roman" w:cs="Times New Roman"/>
          <w:b/>
        </w:rPr>
        <w:t>но</w:t>
      </w:r>
      <w:r w:rsidR="003B57FA">
        <w:rPr>
          <w:rFonts w:ascii="Times New Roman" w:hAnsi="Times New Roman" w:cs="Times New Roman"/>
          <w:b/>
        </w:rPr>
        <w:t>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936F3E">
        <w:rPr>
          <w:rFonts w:ascii="Times New Roman" w:hAnsi="Times New Roman" w:cs="Times New Roman"/>
          <w:b/>
        </w:rPr>
        <w:t>М</w:t>
      </w:r>
      <w:r w:rsidR="009830E4">
        <w:rPr>
          <w:rFonts w:ascii="Times New Roman" w:hAnsi="Times New Roman" w:cs="Times New Roman"/>
          <w:b/>
        </w:rPr>
        <w:t>ожг</w:t>
      </w:r>
      <w:r w:rsidR="00936F3E">
        <w:rPr>
          <w:rFonts w:ascii="Times New Roman" w:hAnsi="Times New Roman" w:cs="Times New Roman"/>
          <w:b/>
        </w:rPr>
        <w:t>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9830E4">
        <w:rPr>
          <w:rFonts w:ascii="Times New Roman" w:hAnsi="Times New Roman" w:cs="Times New Roman"/>
          <w:b/>
        </w:rPr>
        <w:t>Можгинское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936F3E">
        <w:rPr>
          <w:rFonts w:ascii="Times New Roman" w:hAnsi="Times New Roman" w:cs="Times New Roman"/>
          <w:b/>
        </w:rPr>
        <w:t>7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</w:t>
      </w:r>
      <w:r w:rsidR="00936F3E">
        <w:rPr>
          <w:rFonts w:ascii="Times New Roman" w:hAnsi="Times New Roman" w:cs="Times New Roman"/>
          <w:b/>
        </w:rPr>
        <w:t>8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9830E4">
        <w:rPr>
          <w:rFonts w:ascii="Times New Roman" w:hAnsi="Times New Roman" w:cs="Times New Roman"/>
          <w:b/>
        </w:rPr>
        <w:t>Можгинское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</w:t>
      </w:r>
      <w:r w:rsidR="00936F3E">
        <w:rPr>
          <w:rFonts w:ascii="Times New Roman" w:hAnsi="Times New Roman" w:cs="Times New Roman"/>
          <w:b/>
        </w:rPr>
        <w:t xml:space="preserve">, </w:t>
      </w:r>
      <w:r w:rsidR="00936F3E" w:rsidRPr="00936F3E">
        <w:rPr>
          <w:rFonts w:ascii="Times New Roman" w:hAnsi="Times New Roman" w:cs="Times New Roman"/>
          <w:b/>
        </w:rPr>
        <w:t>в ред. от 31.05.2019г. № 21.2</w:t>
      </w:r>
      <w:r w:rsidR="00774348" w:rsidRPr="00936F3E">
        <w:rPr>
          <w:rFonts w:ascii="Times New Roman" w:hAnsi="Times New Roman" w:cs="Times New Roman"/>
          <w:b/>
        </w:rPr>
        <w:t>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</w:t>
      </w:r>
      <w:proofErr w:type="gramStart"/>
      <w:r w:rsidRPr="00B35190">
        <w:rPr>
          <w:rFonts w:ascii="Times New Roman" w:hAnsi="Times New Roman" w:cs="Times New Roman"/>
          <w:i/>
        </w:rPr>
        <w:t xml:space="preserve">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</w:t>
      </w:r>
      <w:r w:rsidR="009830E4">
        <w:rPr>
          <w:rFonts w:ascii="Times New Roman" w:hAnsi="Times New Roman" w:cs="Times New Roman"/>
          <w:i/>
        </w:rPr>
        <w:t>ожги</w:t>
      </w:r>
      <w:r w:rsidR="00936F3E">
        <w:rPr>
          <w:rFonts w:ascii="Times New Roman" w:hAnsi="Times New Roman" w:cs="Times New Roman"/>
          <w:i/>
        </w:rPr>
        <w:t>нское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9830E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Федерации,  Федерального закона от 07.02.2011г. № 6-ФЗ «Об общих принципах организации и деятельности контрольно-счетных</w:t>
      </w:r>
      <w:proofErr w:type="gramEnd"/>
      <w:r w:rsidRPr="00B35190">
        <w:rPr>
          <w:rFonts w:ascii="Times New Roman" w:hAnsi="Times New Roman" w:cs="Times New Roman"/>
          <w:i/>
        </w:rPr>
        <w:t xml:space="preserve">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9830E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9830E4">
        <w:rPr>
          <w:rFonts w:ascii="Times New Roman" w:hAnsi="Times New Roman" w:cs="Times New Roman"/>
          <w:i/>
        </w:rPr>
        <w:t>4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9830E4">
        <w:rPr>
          <w:rFonts w:ascii="Times New Roman" w:hAnsi="Times New Roman" w:cs="Times New Roman"/>
          <w:i/>
        </w:rPr>
        <w:t>Можгинское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9830E4" w:rsidRPr="009830E4" w:rsidRDefault="00936F3E" w:rsidP="009830E4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9830E4">
        <w:rPr>
          <w:rFonts w:ascii="Times New Roman" w:hAnsi="Times New Roman" w:cs="Times New Roman"/>
          <w:i/>
        </w:rPr>
        <w:t xml:space="preserve">  Предложенные проектом решения изменения связаны с тем, </w:t>
      </w:r>
      <w:bookmarkStart w:id="0" w:name="_GoBack"/>
      <w:bookmarkEnd w:id="0"/>
      <w:r w:rsidR="009830E4" w:rsidRPr="009830E4">
        <w:rPr>
          <w:rFonts w:ascii="Times New Roman" w:hAnsi="Times New Roman" w:cs="Times New Roman"/>
        </w:rPr>
        <w:t xml:space="preserve"> что сельское поселение участвует  в реализация проектов инициативного бюджетирования в муниципальных образованиях в Удмуртской Республике, а так как, первоначально данные средства за счет средств местного бюджета не предусмотрены, то данным проектом Решения предлагается  с прочих мероприятий в области благоустройства муниципального образования  перераспределить на КБК 610.0503.99000</w:t>
      </w:r>
      <w:r w:rsidR="009830E4" w:rsidRPr="009830E4">
        <w:rPr>
          <w:rFonts w:ascii="Times New Roman" w:hAnsi="Times New Roman" w:cs="Times New Roman"/>
          <w:lang w:val="en-US"/>
        </w:rPr>
        <w:t>S</w:t>
      </w:r>
      <w:r w:rsidR="009830E4" w:rsidRPr="009830E4">
        <w:rPr>
          <w:rFonts w:ascii="Times New Roman" w:hAnsi="Times New Roman" w:cs="Times New Roman"/>
        </w:rPr>
        <w:t xml:space="preserve">8810.244 «Реализация проектов инициативного бюджетирования в муниципальных образованиях в Удмуртской Республике (местный бюджет и внебюджетные источники)» в сумме 75,0 </w:t>
      </w:r>
      <w:proofErr w:type="spellStart"/>
      <w:r w:rsidR="009830E4" w:rsidRPr="009830E4">
        <w:rPr>
          <w:rFonts w:ascii="Times New Roman" w:hAnsi="Times New Roman" w:cs="Times New Roman"/>
        </w:rPr>
        <w:t>тыс.руб</w:t>
      </w:r>
      <w:proofErr w:type="spellEnd"/>
      <w:r w:rsidR="009830E4" w:rsidRPr="009830E4">
        <w:rPr>
          <w:rFonts w:ascii="Times New Roman" w:hAnsi="Times New Roman" w:cs="Times New Roman"/>
        </w:rPr>
        <w:t>.</w:t>
      </w:r>
    </w:p>
    <w:p w:rsidR="009830E4" w:rsidRPr="009830E4" w:rsidRDefault="009830E4" w:rsidP="009830E4">
      <w:pPr>
        <w:pStyle w:val="a7"/>
        <w:tabs>
          <w:tab w:val="left" w:pos="284"/>
        </w:tabs>
        <w:ind w:left="-709" w:right="-284" w:firstLine="142"/>
        <w:jc w:val="both"/>
        <w:rPr>
          <w:rStyle w:val="ab"/>
          <w:i w:val="0"/>
          <w:color w:val="000000"/>
          <w:sz w:val="22"/>
          <w:szCs w:val="22"/>
        </w:rPr>
      </w:pPr>
      <w:r w:rsidRPr="009830E4">
        <w:rPr>
          <w:sz w:val="22"/>
          <w:szCs w:val="22"/>
        </w:rPr>
        <w:t xml:space="preserve"> 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Pr="009830E4">
        <w:rPr>
          <w:rStyle w:val="ab"/>
          <w:i w:val="0"/>
          <w:color w:val="000000"/>
          <w:sz w:val="22"/>
          <w:szCs w:val="22"/>
        </w:rPr>
        <w:t>от 29.11.2017 № 209н</w:t>
      </w:r>
      <w:r w:rsidRPr="009830E4">
        <w:rPr>
          <w:rStyle w:val="ab"/>
          <w:color w:val="000000"/>
          <w:sz w:val="22"/>
          <w:szCs w:val="22"/>
        </w:rPr>
        <w:t xml:space="preserve"> </w:t>
      </w:r>
      <w:r w:rsidRPr="009830E4">
        <w:rPr>
          <w:rStyle w:val="ab"/>
          <w:i w:val="0"/>
          <w:color w:val="000000"/>
          <w:sz w:val="22"/>
          <w:szCs w:val="22"/>
        </w:rPr>
        <w:t xml:space="preserve">«Об утверждении </w:t>
      </w:r>
      <w:proofErr w:type="gramStart"/>
      <w:r w:rsidRPr="009830E4">
        <w:rPr>
          <w:rStyle w:val="ab"/>
          <w:i w:val="0"/>
          <w:color w:val="000000"/>
          <w:sz w:val="22"/>
          <w:szCs w:val="22"/>
        </w:rPr>
        <w:t>Порядка применения классификации операций сектора государственного управления</w:t>
      </w:r>
      <w:proofErr w:type="gramEnd"/>
      <w:r w:rsidRPr="009830E4">
        <w:rPr>
          <w:rStyle w:val="ab"/>
          <w:i w:val="0"/>
          <w:color w:val="000000"/>
          <w:sz w:val="22"/>
          <w:szCs w:val="22"/>
        </w:rPr>
        <w:t>».</w:t>
      </w:r>
    </w:p>
    <w:p w:rsidR="009830E4" w:rsidRPr="009830E4" w:rsidRDefault="009830E4" w:rsidP="009830E4">
      <w:pPr>
        <w:pStyle w:val="a7"/>
        <w:tabs>
          <w:tab w:val="left" w:pos="284"/>
        </w:tabs>
        <w:ind w:left="-709" w:right="-284" w:firstLine="142"/>
        <w:jc w:val="both"/>
        <w:rPr>
          <w:sz w:val="22"/>
          <w:szCs w:val="22"/>
        </w:rPr>
      </w:pPr>
      <w:r w:rsidRPr="009830E4">
        <w:rPr>
          <w:sz w:val="22"/>
          <w:szCs w:val="22"/>
        </w:rPr>
        <w:t xml:space="preserve">  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 Замечания финансово-экономического характера отсутствуют.</w:t>
      </w:r>
    </w:p>
    <w:p w:rsidR="009830E4" w:rsidRPr="009830E4" w:rsidRDefault="009830E4" w:rsidP="009830E4">
      <w:pPr>
        <w:pStyle w:val="Default"/>
        <w:tabs>
          <w:tab w:val="left" w:pos="9498"/>
        </w:tabs>
        <w:ind w:left="-709" w:right="-284" w:firstLine="142"/>
        <w:jc w:val="both"/>
        <w:rPr>
          <w:sz w:val="22"/>
          <w:szCs w:val="22"/>
        </w:rPr>
      </w:pPr>
      <w:r w:rsidRPr="009830E4">
        <w:rPr>
          <w:sz w:val="22"/>
          <w:szCs w:val="22"/>
        </w:rPr>
        <w:t xml:space="preserve">  </w:t>
      </w:r>
      <w:proofErr w:type="gramStart"/>
      <w:r w:rsidRPr="009830E4">
        <w:rPr>
          <w:sz w:val="22"/>
          <w:szCs w:val="22"/>
        </w:rPr>
        <w:t>Учитывая, что данные изменения финансового обеспечения обоснованы и реалистичны,  соответствует требованиям Бюджетного кодекса Российской Федерации 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14.12.2018г.  № 18.3 «О бюджете муниципального образования «</w:t>
      </w:r>
      <w:proofErr w:type="spellStart"/>
      <w:r w:rsidRPr="009830E4">
        <w:rPr>
          <w:bCs/>
          <w:sz w:val="22"/>
          <w:szCs w:val="22"/>
        </w:rPr>
        <w:t>Можгинское</w:t>
      </w:r>
      <w:proofErr w:type="spellEnd"/>
      <w:r w:rsidRPr="009830E4">
        <w:rPr>
          <w:sz w:val="22"/>
          <w:szCs w:val="22"/>
        </w:rPr>
        <w:t>» на 2019 год и на плановый период 2020 и 2021 годов»  в  предложенной редакции.</w:t>
      </w:r>
      <w:proofErr w:type="gramEnd"/>
    </w:p>
    <w:p w:rsidR="00F50D10" w:rsidRPr="009830E4" w:rsidRDefault="00F50D10" w:rsidP="009830E4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9830E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364EBC" w:rsidRPr="009C0AC3" w:rsidRDefault="00774348" w:rsidP="00936F3E">
      <w:pPr>
        <w:spacing w:after="0" w:line="240" w:lineRule="auto"/>
        <w:ind w:left="-709" w:right="-284" w:firstLine="425"/>
        <w:contextualSpacing/>
        <w:rPr>
          <w:rFonts w:ascii="Times New Roman" w:hAnsi="Times New Roman" w:cs="Times New Roman"/>
          <w:sz w:val="18"/>
          <w:szCs w:val="18"/>
        </w:rPr>
      </w:pPr>
      <w:r w:rsidRPr="00936F3E">
        <w:rPr>
          <w:rFonts w:ascii="Times New Roman" w:hAnsi="Times New Roman" w:cs="Times New Roman"/>
          <w:i/>
        </w:rPr>
        <w:t>и</w:t>
      </w:r>
      <w:r w:rsidR="00F50D10" w:rsidRPr="00936F3E">
        <w:rPr>
          <w:rFonts w:ascii="Times New Roman" w:hAnsi="Times New Roman" w:cs="Times New Roman"/>
          <w:i/>
        </w:rPr>
        <w:t xml:space="preserve">сп. </w:t>
      </w:r>
      <w:r w:rsidR="00B35190" w:rsidRPr="00936F3E">
        <w:rPr>
          <w:rFonts w:ascii="Times New Roman" w:hAnsi="Times New Roman" w:cs="Times New Roman"/>
          <w:i/>
        </w:rPr>
        <w:t xml:space="preserve">председатель </w:t>
      </w:r>
      <w:r w:rsidR="00F50D10" w:rsidRPr="00936F3E">
        <w:rPr>
          <w:rFonts w:ascii="Times New Roman" w:hAnsi="Times New Roman" w:cs="Times New Roman"/>
          <w:i/>
        </w:rPr>
        <w:t xml:space="preserve">  КСО </w:t>
      </w:r>
      <w:r w:rsidR="00B35190" w:rsidRPr="00936F3E">
        <w:rPr>
          <w:rFonts w:ascii="Times New Roman" w:hAnsi="Times New Roman" w:cs="Times New Roman"/>
          <w:i/>
        </w:rPr>
        <w:t>Т</w:t>
      </w:r>
      <w:r w:rsidR="00364EBC" w:rsidRPr="00936F3E">
        <w:rPr>
          <w:rFonts w:ascii="Times New Roman" w:hAnsi="Times New Roman" w:cs="Times New Roman"/>
          <w:i/>
        </w:rPr>
        <w:t>.</w:t>
      </w:r>
      <w:r w:rsidR="00B35190" w:rsidRPr="00936F3E">
        <w:rPr>
          <w:rFonts w:ascii="Times New Roman" w:hAnsi="Times New Roman" w:cs="Times New Roman"/>
          <w:i/>
        </w:rPr>
        <w:t>А</w:t>
      </w:r>
      <w:r w:rsidR="00364EBC" w:rsidRPr="00936F3E">
        <w:rPr>
          <w:rFonts w:ascii="Times New Roman" w:hAnsi="Times New Roman" w:cs="Times New Roman"/>
          <w:i/>
        </w:rPr>
        <w:t xml:space="preserve">. </w:t>
      </w:r>
      <w:r w:rsidR="00B35190" w:rsidRPr="00936F3E">
        <w:rPr>
          <w:rFonts w:ascii="Times New Roman" w:hAnsi="Times New Roman" w:cs="Times New Roman"/>
          <w:i/>
        </w:rPr>
        <w:t>Пантелее</w:t>
      </w:r>
      <w:r w:rsidR="00364EBC" w:rsidRPr="00936F3E">
        <w:rPr>
          <w:rFonts w:ascii="Times New Roman" w:hAnsi="Times New Roman" w:cs="Times New Roman"/>
          <w:i/>
        </w:rPr>
        <w:t>ва</w:t>
      </w:r>
      <w:r w:rsidR="002256AA" w:rsidRPr="00936F3E">
        <w:rPr>
          <w:rFonts w:ascii="Times New Roman" w:hAnsi="Times New Roman" w:cs="Times New Roman"/>
          <w:i/>
        </w:rPr>
        <w:t xml:space="preserve">    </w:t>
      </w:r>
      <w:r w:rsidR="009C0AC3" w:rsidRPr="00936F3E">
        <w:rPr>
          <w:rFonts w:ascii="Times New Roman" w:hAnsi="Times New Roman" w:cs="Times New Roman"/>
          <w:i/>
        </w:rPr>
        <w:t>1</w:t>
      </w:r>
      <w:r w:rsidR="002256AA" w:rsidRPr="00936F3E">
        <w:rPr>
          <w:rFonts w:ascii="Times New Roman" w:hAnsi="Times New Roman" w:cs="Times New Roman"/>
          <w:i/>
        </w:rPr>
        <w:t>2</w:t>
      </w:r>
      <w:r w:rsidR="00364EBC" w:rsidRPr="00936F3E">
        <w:rPr>
          <w:rFonts w:ascii="Times New Roman" w:hAnsi="Times New Roman" w:cs="Times New Roman"/>
          <w:i/>
        </w:rPr>
        <w:t>.</w:t>
      </w:r>
      <w:r w:rsidR="00B35190" w:rsidRPr="00936F3E">
        <w:rPr>
          <w:rFonts w:ascii="Times New Roman" w:hAnsi="Times New Roman" w:cs="Times New Roman"/>
          <w:i/>
        </w:rPr>
        <w:t>1</w:t>
      </w:r>
      <w:r w:rsidR="002256AA" w:rsidRPr="00936F3E">
        <w:rPr>
          <w:rFonts w:ascii="Times New Roman" w:hAnsi="Times New Roman" w:cs="Times New Roman"/>
          <w:i/>
        </w:rPr>
        <w:t>1</w:t>
      </w:r>
      <w:r w:rsidR="00364EBC" w:rsidRPr="00936F3E">
        <w:rPr>
          <w:rFonts w:ascii="Times New Roman" w:hAnsi="Times New Roman" w:cs="Times New Roman"/>
          <w:i/>
        </w:rPr>
        <w:t>.2019г.</w:t>
      </w:r>
    </w:p>
    <w:sectPr w:rsidR="00364EBC" w:rsidRPr="009C0AC3" w:rsidSect="00936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256AA"/>
    <w:rsid w:val="00290B82"/>
    <w:rsid w:val="00364EBC"/>
    <w:rsid w:val="00370354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76BF4"/>
    <w:rsid w:val="007A4508"/>
    <w:rsid w:val="007D311A"/>
    <w:rsid w:val="007F0DFB"/>
    <w:rsid w:val="008448F2"/>
    <w:rsid w:val="00871FAB"/>
    <w:rsid w:val="00886496"/>
    <w:rsid w:val="008B594E"/>
    <w:rsid w:val="00936F3E"/>
    <w:rsid w:val="009830E4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2019-10-02T13:08:00Z</dcterms:created>
  <dcterms:modified xsi:type="dcterms:W3CDTF">2019-11-11T11:11:00Z</dcterms:modified>
</cp:coreProperties>
</file>